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3A93B" w14:textId="77777777" w:rsidR="005E18C6" w:rsidRDefault="00D56F9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52FF82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C4FC11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AAF6FCA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7760697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C6" w14:paraId="066A79F4" w14:textId="77777777">
        <w:tc>
          <w:tcPr>
            <w:tcW w:w="4672" w:type="dxa"/>
          </w:tcPr>
          <w:p w14:paraId="48BA7583" w14:textId="7DE5D5CC" w:rsidR="005E18C6" w:rsidRDefault="00D56F95">
            <w:pPr>
              <w:contextualSpacing/>
            </w:pPr>
            <w:r>
              <w:t xml:space="preserve">Красноярский край, г. </w:t>
            </w:r>
            <w:r w:rsidR="00903645">
              <w:t>Красноярск</w:t>
            </w:r>
          </w:p>
        </w:tc>
        <w:tc>
          <w:tcPr>
            <w:tcW w:w="4673" w:type="dxa"/>
          </w:tcPr>
          <w:p w14:paraId="343AEB7F" w14:textId="7467D4B6" w:rsidR="005E18C6" w:rsidRDefault="00D56F95">
            <w:pPr>
              <w:contextualSpacing/>
              <w:jc w:val="right"/>
            </w:pPr>
            <w:r>
              <w:t>«___»_________20</w:t>
            </w:r>
            <w:r w:rsidR="008A36A0">
              <w:t>__</w:t>
            </w:r>
            <w:r>
              <w:t>г.</w:t>
            </w:r>
          </w:p>
          <w:p w14:paraId="536936DC" w14:textId="77777777" w:rsidR="005E18C6" w:rsidRDefault="005E18C6">
            <w:pPr>
              <w:contextualSpacing/>
              <w:jc w:val="right"/>
            </w:pPr>
          </w:p>
        </w:tc>
      </w:tr>
    </w:tbl>
    <w:p w14:paraId="3DD54BEC" w14:textId="77777777" w:rsidR="005E18C6" w:rsidRDefault="005E18C6">
      <w:pPr>
        <w:pStyle w:val="indent"/>
        <w:spacing w:before="0" w:after="0"/>
        <w:ind w:firstLine="0"/>
      </w:pPr>
    </w:p>
    <w:p w14:paraId="3ACE851C" w14:textId="26244AB5"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F5014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EB5B53" w:rsidRPr="00CF5014">
        <w:rPr>
          <w:rFonts w:ascii="Times New Roman" w:hAnsi="Times New Roman" w:cs="Times New Roman"/>
          <w:sz w:val="24"/>
          <w:szCs w:val="24"/>
        </w:rPr>
        <w:t>Куулар Аймиры Викторовны (род. 14.03.1988 в с. Мугур-Аксы Монгун-Тайгинского р-на Тувинской АССР, СНИЛС 127-440-348 42, ИНН 171000483332, адрес регистрации: Республика Тыва, г. Кызыл, ул. Калинина, д. 20, кв. 49)</w:t>
      </w:r>
      <w:r w:rsidR="00373441" w:rsidRPr="00CF5014"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 член Союза СРО "ГАУ" - Союза "Саморегулируемая организация "Гильдия арбитражных управляющих" (420034, Респ. Татарстан, г. Казань, ул. Соловецких Юнг, д. 7, оф. 1004, ИНН 1660062005, ОГРН 1021603626098), утвержденная решением </w:t>
      </w:r>
      <w:r w:rsidR="00EB5B53" w:rsidRPr="00CF5014">
        <w:rPr>
          <w:rFonts w:ascii="Times New Roman" w:hAnsi="Times New Roman" w:cs="Times New Roman"/>
          <w:sz w:val="24"/>
          <w:szCs w:val="24"/>
        </w:rPr>
        <w:t>Арбитражного суда Республики Тыва от 28.08.2025 по делу №А69-2105/2025</w:t>
      </w:r>
      <w:r w:rsidRPr="00EB5B53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EB5B5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  <w:bookmarkStart w:id="0" w:name="_GoBack"/>
      <w:bookmarkEnd w:id="0"/>
    </w:p>
    <w:p w14:paraId="1FD55DFD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7836C14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7D62BCE" w14:textId="77777777"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E6CAA91" w14:textId="1E5B1054" w:rsidR="005E18C6" w:rsidRDefault="00D56F95" w:rsidP="00373441">
      <w:pPr>
        <w:pStyle w:val="indent"/>
        <w:spacing w:before="0" w:after="0"/>
      </w:pPr>
      <w:r>
        <w:t>1.1. Претендент обязуется перечислить на специальный счет должника задаток в размере 10% от цены продажи имущества на соответствующем периоде</w:t>
      </w:r>
      <w:r w:rsidR="008A36A0">
        <w:t xml:space="preserve"> (до окончания срока приема заявок)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 w:rsidR="00903645">
        <w:t>л</w:t>
      </w:r>
      <w:r w:rsidR="00903645" w:rsidRPr="00903645">
        <w:t xml:space="preserve">егковой </w:t>
      </w:r>
      <w:r w:rsidR="00903645" w:rsidRPr="00EB5B53">
        <w:t xml:space="preserve">автомобиль </w:t>
      </w:r>
      <w:r w:rsidR="00EB5B53" w:rsidRPr="00EB5B53">
        <w:t>MITSUBISHI PAJERO,</w:t>
      </w:r>
      <w:r w:rsidR="00EB5B53">
        <w:t xml:space="preserve"> </w:t>
      </w:r>
      <w:r w:rsidR="00EB5B53" w:rsidRPr="00EB5B53">
        <w:t>год выпуска: 2011г,</w:t>
      </w:r>
      <w:r w:rsidR="00EB5B53">
        <w:t xml:space="preserve"> </w:t>
      </w:r>
      <w:r w:rsidR="00EB5B53" w:rsidRPr="00EB5B53">
        <w:t>(VIN) JMBLYV93WCJ004286</w:t>
      </w:r>
      <w:r w:rsidR="00373441" w:rsidRPr="00373441">
        <w:t xml:space="preserve"> находящийся в залоге у </w:t>
      </w:r>
      <w:r w:rsidR="00EB5B53" w:rsidRPr="00EB5B53">
        <w:t>НОВОСИБИРСКИЙ СОЦИАЛЬНЫЙ КОММЕРЧЕСКИЙ БАНК "ЛЕВОБЕРЕЖНЫЙ" (ПУБЛИЧНОЕ АКЦИОНЕРНОЕ ОБЩЕСТВО) (ИНН 5404154492, ОГРН 1025400000010) на основании кредитного договора № 000016850440/1000 от 13.06.2024 года</w:t>
      </w:r>
    </w:p>
    <w:p w14:paraId="243FD5CA" w14:textId="77777777" w:rsidR="00373441" w:rsidRDefault="00373441" w:rsidP="00373441">
      <w:pPr>
        <w:pStyle w:val="indent"/>
        <w:spacing w:before="0" w:after="0"/>
      </w:pPr>
    </w:p>
    <w:p w14:paraId="19D84F8D" w14:textId="77777777" w:rsidR="005E18C6" w:rsidRDefault="00D56F9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A7083A8" w14:textId="77777777"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97776AE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710E953" w14:textId="73279812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</w:t>
      </w:r>
      <w:r w:rsidR="00373441">
        <w:rPr>
          <w:rFonts w:ascii="Times New Roman" w:hAnsi="Times New Roman" w:cs="Times New Roman"/>
          <w:sz w:val="24"/>
          <w:szCs w:val="24"/>
        </w:rPr>
        <w:t xml:space="preserve"> 16:00 (время </w:t>
      </w:r>
      <w:r w:rsidR="00EB5B53">
        <w:rPr>
          <w:rFonts w:ascii="Times New Roman" w:hAnsi="Times New Roman" w:cs="Times New Roman"/>
          <w:sz w:val="24"/>
          <w:szCs w:val="24"/>
        </w:rPr>
        <w:t>Московское</w:t>
      </w:r>
      <w:r w:rsidR="003734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441">
        <w:rPr>
          <w:rFonts w:ascii="Times New Roman" w:hAnsi="Times New Roman" w:cs="Times New Roman"/>
          <w:sz w:val="24"/>
          <w:szCs w:val="24"/>
        </w:rPr>
        <w:t>16.02.2026 г.</w:t>
      </w:r>
    </w:p>
    <w:p w14:paraId="4ED3CF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EBEAEE9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448ECC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CB03062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6E3D123D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37F1AAE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4D36BD7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80FF5C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7554BFB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E50B0D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9D7EC6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D155B21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755DBB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DB4722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E44D80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1FE42C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2C815A3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96E5E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A1EA8CE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3EA7F3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6FBDE93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A80DC9" w14:textId="54C8F5AC" w:rsidR="005E18C6" w:rsidRDefault="00D56F95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</w:t>
      </w:r>
      <w:r w:rsidR="00EB5B53" w:rsidRPr="00EB5B53">
        <w:rPr>
          <w:color w:val="000000"/>
          <w:shd w:val="clear" w:color="auto" w:fill="FFFFFF"/>
        </w:rPr>
        <w:t xml:space="preserve">получатель – Куулар Аймира Викторовна, номер счёта: 40817810650220520285, ФИЛИАЛ "ЦЕНТРАЛЬНЫЙ" ПАО "СОВКОМБАНК", БИК: 045004763, Корреспондентский счёт: 30101810150040000763, ИНН: 4401116480. </w:t>
      </w:r>
      <w:r>
        <w:t xml:space="preserve"> </w:t>
      </w:r>
    </w:p>
    <w:p w14:paraId="4125C424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E27709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FD8BE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1BEE066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5774D58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CDEF2DA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0174C6B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08DB79B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6D84674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213B11A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F4E06E" wp14:editId="7252BFB0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7DE792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1299D9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248E68C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655FDA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BF17A7D" w14:textId="77777777" w:rsidR="005E18C6" w:rsidRDefault="005E18C6">
      <w:pPr>
        <w:rPr>
          <w:sz w:val="22"/>
          <w:szCs w:val="22"/>
        </w:rPr>
      </w:pPr>
    </w:p>
    <w:sectPr w:rsidR="005E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597B9" w14:textId="77777777" w:rsidR="007038D4" w:rsidRDefault="007038D4">
      <w:r>
        <w:separator/>
      </w:r>
    </w:p>
  </w:endnote>
  <w:endnote w:type="continuationSeparator" w:id="0">
    <w:p w14:paraId="1B597819" w14:textId="77777777" w:rsidR="007038D4" w:rsidRDefault="0070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67794" w14:textId="77777777" w:rsidR="007038D4" w:rsidRDefault="007038D4">
      <w:r>
        <w:separator/>
      </w:r>
    </w:p>
  </w:footnote>
  <w:footnote w:type="continuationSeparator" w:id="0">
    <w:p w14:paraId="418AA174" w14:textId="77777777" w:rsidR="007038D4" w:rsidRDefault="0070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3441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D2850"/>
    <w:rsid w:val="006E0070"/>
    <w:rsid w:val="007038D4"/>
    <w:rsid w:val="00703BE8"/>
    <w:rsid w:val="0072346D"/>
    <w:rsid w:val="00731B97"/>
    <w:rsid w:val="00755661"/>
    <w:rsid w:val="007A0D29"/>
    <w:rsid w:val="00827928"/>
    <w:rsid w:val="008A36A0"/>
    <w:rsid w:val="00903645"/>
    <w:rsid w:val="009074A0"/>
    <w:rsid w:val="00926EA3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CF5014"/>
    <w:rsid w:val="00D043DA"/>
    <w:rsid w:val="00D43BF7"/>
    <w:rsid w:val="00D50B9D"/>
    <w:rsid w:val="00D561EA"/>
    <w:rsid w:val="00D56F95"/>
    <w:rsid w:val="00DD22FD"/>
    <w:rsid w:val="00DD4914"/>
    <w:rsid w:val="00DE3083"/>
    <w:rsid w:val="00E0101B"/>
    <w:rsid w:val="00E36DDB"/>
    <w:rsid w:val="00E44F5F"/>
    <w:rsid w:val="00EB5B53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A8C7D"/>
  <w15:docId w15:val="{15C9C61C-BD44-4B42-88A9-E29B305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8</cp:revision>
  <dcterms:created xsi:type="dcterms:W3CDTF">2025-11-23T05:38:00Z</dcterms:created>
  <dcterms:modified xsi:type="dcterms:W3CDTF">2026-01-09T13:12:00Z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